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30A" w:rsidRPr="009643F3" w:rsidRDefault="001E530A" w:rsidP="001E530A">
      <w:pPr>
        <w:ind w:firstLine="1134"/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2 </w:t>
      </w:r>
      <w:r w:rsidRPr="00292A45">
        <w:rPr>
          <w:sz w:val="28"/>
          <w:szCs w:val="28"/>
        </w:rPr>
        <w:t>ОБЩАЯ СХЕМА КОТЛА, ЕГО ЭЛЕМЕНТЫ И ИХ НАЗНАЧЕНИЕ</w:t>
      </w:r>
    </w:p>
    <w:p w:rsidR="001E530A" w:rsidRDefault="001E530A" w:rsidP="001E530A">
      <w:pPr>
        <w:ind w:firstLine="1134"/>
        <w:jc w:val="both"/>
        <w:rPr>
          <w:sz w:val="28"/>
          <w:szCs w:val="28"/>
        </w:rPr>
      </w:pP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Котельная установка представляет собой комплекс устройств, предназначенных для преобразования химической энергии топлива в тепловую энергию горячей воды или пара требуемых параметров.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Котельные установки разделяют на три основных класса: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- паровые котельные установки для производства водяного пара;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- водогрейные котельные установки для получения горячей воды;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- смешанные котельные установки, </w:t>
      </w:r>
      <w:proofErr w:type="gramStart"/>
      <w:r w:rsidRPr="009643F3">
        <w:rPr>
          <w:sz w:val="28"/>
          <w:szCs w:val="28"/>
        </w:rPr>
        <w:t>используемыми</w:t>
      </w:r>
      <w:proofErr w:type="gramEnd"/>
      <w:r w:rsidRPr="009643F3">
        <w:rPr>
          <w:sz w:val="28"/>
          <w:szCs w:val="28"/>
        </w:rPr>
        <w:t xml:space="preserve"> для получения пара и горячей воды одновременно или попеременно.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Оборудование котельной установки условно разделяют на основное (собственно котел) и вспомогательное.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К вспомогательному</w:t>
      </w:r>
      <w:r w:rsidRPr="009643F3">
        <w:rPr>
          <w:i/>
          <w:sz w:val="28"/>
          <w:szCs w:val="28"/>
        </w:rPr>
        <w:t xml:space="preserve"> </w:t>
      </w:r>
      <w:r w:rsidRPr="009643F3">
        <w:rPr>
          <w:sz w:val="28"/>
          <w:szCs w:val="28"/>
        </w:rPr>
        <w:t xml:space="preserve">оборудованию относятся дутьевые вентиляторы, дымососы, питательные, </w:t>
      </w:r>
      <w:proofErr w:type="spellStart"/>
      <w:r w:rsidRPr="009643F3">
        <w:rPr>
          <w:sz w:val="28"/>
          <w:szCs w:val="28"/>
        </w:rPr>
        <w:t>подпиточные</w:t>
      </w:r>
      <w:proofErr w:type="spellEnd"/>
      <w:r w:rsidRPr="009643F3">
        <w:rPr>
          <w:sz w:val="28"/>
          <w:szCs w:val="28"/>
        </w:rPr>
        <w:t xml:space="preserve"> и циркуляционные насосы, водоподготовительные и </w:t>
      </w:r>
      <w:proofErr w:type="spellStart"/>
      <w:r w:rsidRPr="009643F3">
        <w:rPr>
          <w:sz w:val="28"/>
          <w:szCs w:val="28"/>
        </w:rPr>
        <w:t>пылеприготовительные</w:t>
      </w:r>
      <w:proofErr w:type="spellEnd"/>
      <w:r w:rsidRPr="009643F3">
        <w:rPr>
          <w:sz w:val="28"/>
          <w:szCs w:val="28"/>
        </w:rPr>
        <w:t xml:space="preserve"> установки, системы топливоподачи, золоулавливания и шлакоудаления. При сжигании жидкого топлива к вспомогательному оборудованию относится мазутное хозяйство, при сжигании газообразного топлива – газорегуляторный пункт (ГРП) или газорегуляторная установка (ГРУ). 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Схема собственно котла, работающего на пылевидном твердом топливе, показана на рис. 2.1. </w:t>
      </w:r>
    </w:p>
    <w:p w:rsidR="001E530A" w:rsidRPr="009643F3" w:rsidRDefault="001E530A" w:rsidP="001E530A">
      <w:pPr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71800" cy="2752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</w:p>
    <w:p w:rsidR="001E530A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1 - горелка; 2 – топочная камера; 3 – экранные поверхности; 4 – барабан; 5 – система опускных труб циркуляционного контура экранов; 6 – фестон; 7 - пароперегреватель; 8 – опускной газоход; 9 – экономайзер; 10 – воздухоподогреватель; 11 - нижние коллекторы экранов. 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</w:p>
    <w:p w:rsidR="001E530A" w:rsidRPr="009643F3" w:rsidRDefault="001E530A" w:rsidP="001E530A">
      <w:pPr>
        <w:ind w:firstLine="1134"/>
        <w:jc w:val="center"/>
        <w:rPr>
          <w:sz w:val="28"/>
          <w:szCs w:val="28"/>
        </w:rPr>
      </w:pPr>
      <w:r w:rsidRPr="009643F3">
        <w:rPr>
          <w:sz w:val="28"/>
          <w:szCs w:val="28"/>
        </w:rPr>
        <w:t>Рисунок 2.1</w:t>
      </w:r>
      <w:r>
        <w:rPr>
          <w:sz w:val="28"/>
          <w:szCs w:val="28"/>
        </w:rPr>
        <w:t xml:space="preserve"> - </w:t>
      </w:r>
      <w:r w:rsidRPr="009643F3">
        <w:rPr>
          <w:sz w:val="28"/>
          <w:szCs w:val="28"/>
        </w:rPr>
        <w:t>Схема барабанного котла, работающего на пылевидн</w:t>
      </w:r>
      <w:r>
        <w:rPr>
          <w:sz w:val="28"/>
          <w:szCs w:val="28"/>
        </w:rPr>
        <w:t>ом топливе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Котел состоит из топочной камеры и газоходов, поверхностей нагрева, находящихся под внутренним давлением рабочей среды (воды, пароводяной смеси, пара): экономайзера; испарительных элементов, пароперегревателя.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Топочная камера</w:t>
      </w:r>
      <w:r w:rsidRPr="009643F3">
        <w:rPr>
          <w:sz w:val="28"/>
          <w:szCs w:val="28"/>
        </w:rPr>
        <w:t xml:space="preserve"> котла предназначено для сжигания топлива и превращения его химической энергии в теплоту.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Пароперегревател</w:t>
      </w:r>
      <w:proofErr w:type="gramStart"/>
      <w:r w:rsidRPr="00292A45">
        <w:rPr>
          <w:sz w:val="28"/>
          <w:szCs w:val="28"/>
        </w:rPr>
        <w:t>ь-</w:t>
      </w:r>
      <w:proofErr w:type="gramEnd"/>
      <w:r w:rsidRPr="00292A45">
        <w:rPr>
          <w:sz w:val="28"/>
          <w:szCs w:val="28"/>
        </w:rPr>
        <w:t xml:space="preserve"> устройство для повышения температуры пара выше температуры насыщения, соответствующей давлению в котле. 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Водяной экономайзер – устройство, обогреваемое продуктами сгорания топлива и предназначенное для подогрева или частичного испарения поступающей в котел воды.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Воздухоподогреватель – устройство для подогрева воздуха продуктами сгорания топлива перед подачей его в топку котла.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 xml:space="preserve">Питательные и </w:t>
      </w:r>
      <w:proofErr w:type="spellStart"/>
      <w:r w:rsidRPr="00292A45">
        <w:rPr>
          <w:sz w:val="28"/>
          <w:szCs w:val="28"/>
        </w:rPr>
        <w:t>подпиточные</w:t>
      </w:r>
      <w:proofErr w:type="spellEnd"/>
      <w:r w:rsidRPr="00292A45">
        <w:rPr>
          <w:sz w:val="28"/>
          <w:szCs w:val="28"/>
        </w:rPr>
        <w:t xml:space="preserve"> устройства (насосы, баки, трубопроводы) предназначены для подачи воды в котел или тепловую сеть (систему отопления).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Тягодутьевые устройства – предназначены для подвода в топку котла воздуха, необходимого для сгорания топлива, и отвода из котла продуктов сгорания. Состоят  они из дутьевых вентиляторов, воздуховодов, газоходов, дымососов и дымовой трубы, при помощи которых обеспечиваются подача необходимого количества воздуха в топку, движение продуктов сгорания по газоходам и удаление их в атмосферу.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Водоподготовительные устройства служат для подогрева и умягчения питательной воды и состоят из аппаратов и приспособлений, обеспечивающих очистку от механических примесей и растворенных в ней накипеобразующих солей, а также для удаления из нее газов.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proofErr w:type="spellStart"/>
      <w:r w:rsidRPr="00292A45">
        <w:rPr>
          <w:sz w:val="28"/>
          <w:szCs w:val="28"/>
        </w:rPr>
        <w:t>Топливоподготовительное</w:t>
      </w:r>
      <w:proofErr w:type="spellEnd"/>
      <w:r w:rsidRPr="00292A45">
        <w:rPr>
          <w:sz w:val="28"/>
          <w:szCs w:val="28"/>
        </w:rPr>
        <w:t xml:space="preserve"> устройство в котельных, работающих на пылевидном топливе, предназначено для измельчения топлива до пылевидного состояния; его оборудуют дробилками, сушилками, мельницами, питателями, вентиляторами, транспортерами и </w:t>
      </w:r>
      <w:proofErr w:type="spellStart"/>
      <w:r w:rsidRPr="00292A45">
        <w:rPr>
          <w:sz w:val="28"/>
          <w:szCs w:val="28"/>
        </w:rPr>
        <w:t>пылегазопроводами</w:t>
      </w:r>
      <w:proofErr w:type="spellEnd"/>
      <w:r w:rsidRPr="00292A45">
        <w:rPr>
          <w:sz w:val="28"/>
          <w:szCs w:val="28"/>
        </w:rPr>
        <w:t>.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Устройство для удаления золы и шлака – состоит из гидравлических систем и механических приспособлений: транспортеров, вагонеток и др.</w:t>
      </w:r>
    </w:p>
    <w:p w:rsidR="001E530A" w:rsidRPr="00292A45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 xml:space="preserve">Топливный склад – предназначен для хранения топлива; его оборудуют механизмами для разгрузки и подачи топлива в котельную или в </w:t>
      </w:r>
      <w:proofErr w:type="spellStart"/>
      <w:r w:rsidRPr="00292A45">
        <w:rPr>
          <w:sz w:val="28"/>
          <w:szCs w:val="28"/>
        </w:rPr>
        <w:t>топливоподготовительное</w:t>
      </w:r>
      <w:proofErr w:type="spellEnd"/>
      <w:r w:rsidRPr="00292A45">
        <w:rPr>
          <w:sz w:val="28"/>
          <w:szCs w:val="28"/>
        </w:rPr>
        <w:t xml:space="preserve"> устройство.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292A45">
        <w:rPr>
          <w:sz w:val="28"/>
          <w:szCs w:val="28"/>
        </w:rPr>
        <w:t>Испарительные поверхности – экраны и фестон включены в барабан</w:t>
      </w:r>
      <w:r w:rsidRPr="009643F3">
        <w:rPr>
          <w:sz w:val="28"/>
          <w:szCs w:val="28"/>
        </w:rPr>
        <w:t xml:space="preserve"> и вместе с опускными трубами, соединяющими барабан с нижними коллекторами экранов, образуют циркуляционный контур. 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>На стенках топочной камеры расположены экраны, состоящие из большого числа вертикальных труб, и на выходе из топки – фестон, которые образуют испарительные поверхности нагрева, получающие часть теплоты продуктов сгорания.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lastRenderedPageBreak/>
        <w:t>Естественная циркуляция воды и пароводяной смеси в системе организуется за счет разности масс столба воды в опускных трубах и пароводяной смеси в подъемных трубах экранов и фестона.</w:t>
      </w:r>
    </w:p>
    <w:p w:rsidR="001E530A" w:rsidRPr="009643F3" w:rsidRDefault="001E530A" w:rsidP="001E530A">
      <w:pPr>
        <w:ind w:firstLine="1134"/>
        <w:jc w:val="both"/>
        <w:rPr>
          <w:sz w:val="28"/>
          <w:szCs w:val="28"/>
        </w:rPr>
      </w:pPr>
      <w:r w:rsidRPr="009643F3">
        <w:rPr>
          <w:sz w:val="28"/>
          <w:szCs w:val="28"/>
        </w:rPr>
        <w:t xml:space="preserve">Имеются разнообразные конструкции котлов. Сжигание твердого топлива может осуществляться, в слое, в связи, с чем изменяется и конструкции топочной камеры. Применяется принудительная циркуляция воды и пароводяной смеси в испарительной системе котла с помощью специальных насосов. В ряде случаев часть поверхности пароперегревателя размещается в топке, а экономайзер и воздухоподогреватель выполняется в несколько ступеней и т.д. </w:t>
      </w:r>
    </w:p>
    <w:p w:rsidR="00762F32" w:rsidRDefault="001E530A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30A"/>
    <w:rsid w:val="00097047"/>
    <w:rsid w:val="001E530A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3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53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530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3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53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53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680</Words>
  <Characters>3877</Characters>
  <Application>Microsoft Office Word</Application>
  <DocSecurity>0</DocSecurity>
  <Lines>32</Lines>
  <Paragraphs>9</Paragraphs>
  <ScaleCrop>false</ScaleCrop>
  <Company/>
  <LinksUpToDate>false</LinksUpToDate>
  <CharactersWithSpaces>4548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2019-09-11T07:42:00Z</dcterms:created>
  <dcterms:modified xsi:type="dcterms:W3CDTF">2019-09-11T07:42:00Z</dcterms:modified>
</cp:coreProperties>
</file>